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FB" w:rsidRDefault="00B009FB" w:rsidP="00B009FB">
      <w:pPr>
        <w:pStyle w:val="ConsPlusNormal"/>
        <w:jc w:val="right"/>
        <w:outlineLvl w:val="0"/>
      </w:pPr>
      <w:r>
        <w:t>Приложение N 3</w:t>
      </w:r>
    </w:p>
    <w:p w:rsidR="00B009FB" w:rsidRDefault="00B009FB" w:rsidP="00B009FB">
      <w:pPr>
        <w:pStyle w:val="ConsPlusNormal"/>
        <w:jc w:val="right"/>
      </w:pPr>
      <w:r>
        <w:t>к распоряжению Правительства</w:t>
      </w:r>
    </w:p>
    <w:p w:rsidR="00B009FB" w:rsidRDefault="00B009FB" w:rsidP="00B009FB">
      <w:pPr>
        <w:pStyle w:val="ConsPlusNormal"/>
        <w:jc w:val="right"/>
      </w:pPr>
      <w:r>
        <w:t>Российской Федерации</w:t>
      </w:r>
    </w:p>
    <w:p w:rsidR="00B009FB" w:rsidRDefault="00B009FB" w:rsidP="00B009FB">
      <w:pPr>
        <w:pStyle w:val="ConsPlusNormal"/>
        <w:jc w:val="right"/>
      </w:pPr>
      <w:r>
        <w:t>от 30 декабря 2014 г. N 2782-р</w:t>
      </w:r>
    </w:p>
    <w:p w:rsidR="00B009FB" w:rsidRDefault="00B009FB" w:rsidP="00B009FB">
      <w:pPr>
        <w:pStyle w:val="ConsPlusNormal"/>
        <w:jc w:val="both"/>
      </w:pPr>
    </w:p>
    <w:p w:rsidR="00B009FB" w:rsidRDefault="00B009FB" w:rsidP="00B009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09FB" w:rsidRDefault="00B009FB" w:rsidP="00B009FB">
      <w:pPr>
        <w:pStyle w:val="ConsPlusNormal"/>
        <w:ind w:firstLine="540"/>
        <w:jc w:val="both"/>
      </w:pPr>
      <w:r>
        <w:t>КонсультантПлюс: примечание.</w:t>
      </w:r>
    </w:p>
    <w:p w:rsidR="00B009FB" w:rsidRDefault="00B009FB" w:rsidP="00B009FB">
      <w:pPr>
        <w:pStyle w:val="ConsPlusNormal"/>
        <w:ind w:firstLine="540"/>
        <w:jc w:val="both"/>
      </w:pPr>
      <w:r>
        <w:t xml:space="preserve">Перечень </w:t>
      </w:r>
      <w:hyperlink w:anchor="Par26" w:tooltip="Ссылка на текущий документ" w:history="1">
        <w:r>
          <w:rPr>
            <w:color w:val="0000FF"/>
          </w:rPr>
          <w:t>применяется</w:t>
        </w:r>
      </w:hyperlink>
      <w:r>
        <w:t xml:space="preserve"> с 1 марта 2015 года.</w:t>
      </w:r>
    </w:p>
    <w:p w:rsidR="00B009FB" w:rsidRDefault="00B009FB" w:rsidP="00B009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09FB" w:rsidRDefault="00B009FB" w:rsidP="00B009FB">
      <w:pPr>
        <w:pStyle w:val="ConsPlusNormal"/>
        <w:jc w:val="center"/>
        <w:rPr>
          <w:b/>
          <w:bCs/>
        </w:rPr>
      </w:pPr>
      <w:bookmarkStart w:id="0" w:name="Par5956"/>
      <w:bookmarkEnd w:id="0"/>
      <w:r>
        <w:rPr>
          <w:b/>
          <w:bCs/>
        </w:rPr>
        <w:t>ПЕРЕЧЕНЬ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ЛЕКАРСТВЕННЫХ ПРЕПАРАТОВ, ПРЕДНАЗНАЧЕННЫХ ДЛЯ ОБЕСПЕЧЕНИЯ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ЛИЦ, БОЛЬНЫХ ГЕМОФИЛИЕЙ, МУКОВИСЦИДОЗОМ, ГИПОФИЗАРНЫМ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НАНИЗМОМ, БОЛЕЗНЬЮ ГОШЕ, ЗЛОКАЧЕСТВЕННЫМИ НОВООБРАЗОВАНИЯМИ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ЛИМФОИДНОЙ, КРОВЕТВОРНОЙ И РОДСТВЕННЫХ ИМ ТКАНЕЙ,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РАССЕЯННЫМ СКЛЕРОЗОМ, ЛИЦ ПОСЛЕ ТРАНСПЛАНТАЦИИ</w:t>
      </w:r>
    </w:p>
    <w:p w:rsidR="00B009FB" w:rsidRDefault="00B009FB" w:rsidP="00B009FB">
      <w:pPr>
        <w:pStyle w:val="ConsPlusNormal"/>
        <w:jc w:val="center"/>
        <w:rPr>
          <w:b/>
          <w:bCs/>
        </w:rPr>
      </w:pPr>
      <w:r>
        <w:rPr>
          <w:b/>
          <w:bCs/>
        </w:rPr>
        <w:t>ОРГАНОВ И (ИЛИ) ТКАНЕЙ</w:t>
      </w:r>
    </w:p>
    <w:p w:rsidR="00B009FB" w:rsidRDefault="00B009FB" w:rsidP="00B009FB">
      <w:pPr>
        <w:pStyle w:val="ConsPlusNormal"/>
        <w:jc w:val="center"/>
        <w:rPr>
          <w:b/>
          <w:bCs/>
        </w:rPr>
        <w:sectPr w:rsidR="00B009FB">
          <w:headerReference w:type="default" r:id="rId5"/>
          <w:footerReference w:type="default" r:id="rId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B009FB" w:rsidRDefault="00B009FB" w:rsidP="00B009F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960"/>
        <w:gridCol w:w="4721"/>
      </w:tblGrid>
      <w:tr w:rsidR="00B009FB" w:rsidTr="00122CAA"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B009FB" w:rsidTr="00122CAA">
        <w:tc>
          <w:tcPr>
            <w:tcW w:w="9581" w:type="dxa"/>
            <w:gridSpan w:val="3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1" w:name="Par5967"/>
            <w:bookmarkEnd w:id="1"/>
            <w:r>
              <w:t>I. Лекарственные препараты, которыми обеспечиваются больные гемофилией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2" w:name="Par5968"/>
            <w:bookmarkEnd w:id="2"/>
            <w:r>
              <w:t>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3" w:name="Par5971"/>
            <w:bookmarkEnd w:id="3"/>
            <w:r>
              <w:t>B02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B02B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B02BD</w:t>
            </w:r>
          </w:p>
        </w:tc>
        <w:tc>
          <w:tcPr>
            <w:tcW w:w="39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антиингибиторный коагулянтный комплекс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мороктоког альфа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октоког альфа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фактор свертывания крови VIII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фактор свертывания крови IX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фактор свертывания крови VIII + фактор Виллебранда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эптаког альфа (активированный)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4" w:name="Par5986"/>
            <w:bookmarkEnd w:id="4"/>
            <w:r>
              <w:t>II. Лекарственные препараты, которыми обеспечиваются больные муковисцидозом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5" w:name="Par5987"/>
            <w:bookmarkEnd w:id="5"/>
            <w:r>
              <w:lastRenderedPageBreak/>
              <w:t>R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6" w:name="Par5990"/>
            <w:bookmarkEnd w:id="6"/>
            <w:r>
              <w:t>R05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R05C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R05CB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дорназа альфа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7" w:name="Par5999"/>
            <w:bookmarkEnd w:id="7"/>
            <w:r>
              <w:t>III. Лекарственные препараты, которыми обеспечиваются больные гипофизарным нанизмом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8" w:name="Par6000"/>
            <w:bookmarkEnd w:id="8"/>
            <w:r>
              <w:t>H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9" w:name="Par6003"/>
            <w:bookmarkEnd w:id="9"/>
            <w:r>
              <w:t>H01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H01A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H01AC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соматропин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10" w:name="Par6012"/>
            <w:bookmarkEnd w:id="10"/>
            <w:r>
              <w:t>IV. Лекарственные препараты, которыми обеспечиваются больные болезнью Гоше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11" w:name="Par6013"/>
            <w:bookmarkEnd w:id="11"/>
            <w:r>
              <w:t>A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 xml:space="preserve">пищеварительный тракт и обмен </w:t>
            </w:r>
            <w:r>
              <w:lastRenderedPageBreak/>
              <w:t>веществ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12" w:name="Par6016"/>
            <w:bookmarkEnd w:id="12"/>
            <w:r>
              <w:lastRenderedPageBreak/>
              <w:t>A16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A16A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A16AB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велаглюцераза альфа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имиглюцераза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13" w:name="Par6028"/>
            <w:bookmarkEnd w:id="13"/>
            <w:r>
              <w:t>V. Лекарственные препараты, которыми обеспечиваются больные злокачественными новообразованиями лимфоидной, кроветворной и родственных им тканей (хронический миелоидный лейкоз, макроглобулинемия Вальденстрема, множественная миелома, фолликулярная (нодулярная) неходжкинская лимфома, мелкоклеточная (диффузная) неходжкинская лимфома, мелкоклеточная с расщепленными ядрами (диффузная) неходжкинская лимфома, крупноклеточная (диффузная) неходжкинская лимфома, иммунобластная (диффузная) неходжкинская лимфома, другие типы диффузных неходжкинских лимфом, диффузная неходжкинская лимфома неуточненная, другие и неуточненные типы неходжкинской лимфомы, хронический лимфоцитарный лейкоз)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14" w:name="Par6029"/>
            <w:bookmarkEnd w:id="14"/>
            <w:r>
              <w:t>L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15" w:name="Par6032"/>
            <w:bookmarkEnd w:id="15"/>
            <w:r>
              <w:t>L01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lastRenderedPageBreak/>
              <w:t>L01B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антиметаболиты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L01BB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аналоги пурина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флударабин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L01X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L01XC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ритуксимаб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L01XE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иматиниб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L01XX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бортезомиб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L04AX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леналидомид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16" w:name="Par6056"/>
            <w:bookmarkEnd w:id="16"/>
            <w:r>
              <w:t>VI. Лекарственные препараты, которыми обеспечиваются больные рассеянным склерозом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17" w:name="Par6057"/>
            <w:bookmarkEnd w:id="17"/>
            <w:r>
              <w:t>L03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L03A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L03AB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интерфероны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интерферон бета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L03AX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глатирамера ацетат</w:t>
            </w:r>
          </w:p>
        </w:tc>
      </w:tr>
      <w:tr w:rsidR="00B009FB" w:rsidTr="00122CAA">
        <w:tc>
          <w:tcPr>
            <w:tcW w:w="95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center"/>
              <w:outlineLvl w:val="1"/>
            </w:pPr>
            <w:bookmarkStart w:id="18" w:name="Par6069"/>
            <w:bookmarkEnd w:id="18"/>
            <w:r>
              <w:t>VII. Лекарственные препараты, которыми обеспечиваются пациенты после трансплантации органов и (или) тканей</w:t>
            </w: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2"/>
            </w:pPr>
            <w:bookmarkStart w:id="19" w:name="Par6070"/>
            <w:bookmarkEnd w:id="19"/>
            <w:r>
              <w:t>L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 xml:space="preserve">противоопухолевые препараты и </w:t>
            </w:r>
            <w:r>
              <w:lastRenderedPageBreak/>
              <w:t>иммуномодуляторы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outlineLvl w:val="3"/>
            </w:pPr>
            <w:bookmarkStart w:id="20" w:name="Par6073"/>
            <w:bookmarkEnd w:id="20"/>
            <w:r>
              <w:lastRenderedPageBreak/>
              <w:t>L04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L04A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</w:p>
        </w:tc>
      </w:tr>
      <w:tr w:rsidR="00B009FB" w:rsidTr="00122CAA">
        <w:tc>
          <w:tcPr>
            <w:tcW w:w="90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L04AA</w:t>
            </w:r>
          </w:p>
        </w:tc>
        <w:tc>
          <w:tcPr>
            <w:tcW w:w="39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микофенолата мофетил</w:t>
            </w:r>
          </w:p>
        </w:tc>
      </w:tr>
      <w:tr w:rsidR="00B009FB" w:rsidTr="00122CAA">
        <w:tc>
          <w:tcPr>
            <w:tcW w:w="9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микофеноловая кислота</w:t>
            </w:r>
          </w:p>
        </w:tc>
      </w:tr>
      <w:tr w:rsidR="00B009FB" w:rsidTr="00122CAA">
        <w:tc>
          <w:tcPr>
            <w:tcW w:w="900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L04AD</w:t>
            </w:r>
          </w:p>
        </w:tc>
        <w:tc>
          <w:tcPr>
            <w:tcW w:w="3960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4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такролимус</w:t>
            </w:r>
          </w:p>
        </w:tc>
      </w:tr>
      <w:tr w:rsidR="00B009FB" w:rsidTr="00122CAA">
        <w:tc>
          <w:tcPr>
            <w:tcW w:w="900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  <w:jc w:val="both"/>
            </w:pPr>
          </w:p>
        </w:tc>
        <w:tc>
          <w:tcPr>
            <w:tcW w:w="472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9FB" w:rsidRDefault="00B009FB" w:rsidP="00122CAA">
            <w:pPr>
              <w:pStyle w:val="ConsPlusNormal"/>
            </w:pPr>
            <w:r>
              <w:t>циклоспорин</w:t>
            </w:r>
          </w:p>
        </w:tc>
      </w:tr>
    </w:tbl>
    <w:p w:rsidR="00B602A1" w:rsidRDefault="00B009FB">
      <w:bookmarkStart w:id="21" w:name="_GoBack"/>
      <w:bookmarkEnd w:id="21"/>
    </w:p>
    <w:sectPr w:rsidR="00B602A1" w:rsidSect="00B009FB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CE8" w:rsidRDefault="00B009FB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384CE8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384CE8" w:rsidRDefault="00B009F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CE8" w:rsidRDefault="00B009FB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384CE8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</w:t>
            </w:r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6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6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384CE8" w:rsidRDefault="00B009F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384CE8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30.12.2014 N 2782-р</w:t>
          </w:r>
          <w:r>
            <w:rPr>
              <w:rFonts w:ascii="Tahoma" w:hAnsi="Tahoma" w:cs="Tahoma"/>
              <w:sz w:val="16"/>
              <w:szCs w:val="16"/>
            </w:rPr>
            <w:br/>
            <w:t>&lt;Об утверждении перечня жизненно необходимых и важнейших лекарствен...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</w:t>
            </w:r>
            <w:r>
              <w:rPr>
                <w:rFonts w:ascii="Tahoma" w:hAnsi="Tahoma" w:cs="Tahoma"/>
                <w:color w:val="0000FF"/>
                <w:sz w:val="18"/>
                <w:szCs w:val="18"/>
              </w:rPr>
              <w:t>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19.01.2015</w:t>
          </w:r>
        </w:p>
      </w:tc>
    </w:tr>
  </w:tbl>
  <w:p w:rsidR="00384CE8" w:rsidRDefault="00B009FB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384CE8" w:rsidRDefault="00B009FB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384CE8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30.12.2014 N 2782-р</w:t>
          </w:r>
          <w:r>
            <w:rPr>
              <w:rFonts w:ascii="Tahoma" w:hAnsi="Tahoma" w:cs="Tahoma"/>
              <w:sz w:val="16"/>
              <w:szCs w:val="16"/>
            </w:rPr>
            <w:br/>
            <w:t>&lt;Об утвержде</w:t>
          </w:r>
          <w:r>
            <w:rPr>
              <w:rFonts w:ascii="Tahoma" w:hAnsi="Tahoma" w:cs="Tahoma"/>
              <w:sz w:val="16"/>
              <w:szCs w:val="16"/>
            </w:rPr>
            <w:t>нии перечня жизненно необходимых и важнейших лекарствен...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B00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19.01.2015</w:t>
          </w:r>
        </w:p>
      </w:tc>
    </w:tr>
  </w:tbl>
  <w:p w:rsidR="00384CE8" w:rsidRDefault="00B009FB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384CE8" w:rsidRDefault="00B009FB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FB"/>
    <w:rsid w:val="007D405F"/>
    <w:rsid w:val="00B009FB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9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9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 Антон Леонидович</dc:creator>
  <cp:lastModifiedBy>Забоев Антон Леонидович</cp:lastModifiedBy>
  <cp:revision>1</cp:revision>
  <dcterms:created xsi:type="dcterms:W3CDTF">2015-03-13T09:56:00Z</dcterms:created>
  <dcterms:modified xsi:type="dcterms:W3CDTF">2015-03-13T09:56:00Z</dcterms:modified>
</cp:coreProperties>
</file>