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E09" w:rsidRDefault="00D11E09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11E09" w:rsidRDefault="00D11E09">
      <w:pPr>
        <w:pStyle w:val="ConsPlusNormal"/>
        <w:outlineLvl w:val="0"/>
      </w:pPr>
    </w:p>
    <w:p w:rsidR="00D11E09" w:rsidRDefault="00D11E09">
      <w:pPr>
        <w:pStyle w:val="ConsPlusTitle"/>
        <w:jc w:val="center"/>
        <w:outlineLvl w:val="0"/>
      </w:pPr>
      <w:r>
        <w:t>ПРАВИТЕЛЬСТВО РЕСПУБЛИКИ КОМИ</w:t>
      </w:r>
    </w:p>
    <w:p w:rsidR="00D11E09" w:rsidRDefault="00D11E09">
      <w:pPr>
        <w:pStyle w:val="ConsPlusTitle"/>
        <w:jc w:val="center"/>
      </w:pPr>
    </w:p>
    <w:p w:rsidR="00D11E09" w:rsidRDefault="00D11E09">
      <w:pPr>
        <w:pStyle w:val="ConsPlusTitle"/>
        <w:jc w:val="center"/>
      </w:pPr>
      <w:r>
        <w:t>ПОСТАНОВЛЕНИЕ</w:t>
      </w:r>
    </w:p>
    <w:p w:rsidR="00D11E09" w:rsidRDefault="00D11E09">
      <w:pPr>
        <w:pStyle w:val="ConsPlusTitle"/>
        <w:jc w:val="center"/>
      </w:pPr>
      <w:r>
        <w:t>от 27 июня 2011 г. N 278</w:t>
      </w:r>
    </w:p>
    <w:p w:rsidR="00D11E09" w:rsidRDefault="00D11E09">
      <w:pPr>
        <w:pStyle w:val="ConsPlusTitle"/>
        <w:jc w:val="center"/>
      </w:pPr>
    </w:p>
    <w:p w:rsidR="00D11E09" w:rsidRDefault="00D11E09">
      <w:pPr>
        <w:pStyle w:val="ConsPlusTitle"/>
        <w:jc w:val="center"/>
      </w:pPr>
      <w:r>
        <w:t>О ПРАВЛЕНИИ ГОСУДАРСТВЕННОГО БЮДЖЕТНОГО УЧРЕЖДЕНИЯ</w:t>
      </w:r>
    </w:p>
    <w:p w:rsidR="00D11E09" w:rsidRDefault="00D11E09">
      <w:pPr>
        <w:pStyle w:val="ConsPlusTitle"/>
        <w:jc w:val="center"/>
      </w:pPr>
      <w:r>
        <w:t>РЕСПУБЛИКИ КОМИ "ТЕРРИТОРИАЛЬНЫЙ ФОНД ОБЯЗАТЕЛЬНОГО</w:t>
      </w:r>
    </w:p>
    <w:p w:rsidR="00D11E09" w:rsidRDefault="00D11E09">
      <w:pPr>
        <w:pStyle w:val="ConsPlusTitle"/>
        <w:jc w:val="center"/>
      </w:pPr>
      <w:r>
        <w:t>МЕДИЦИНСКОГО СТРАХОВАНИЯ РЕСПУБЛИКИ КОМИ"</w:t>
      </w:r>
    </w:p>
    <w:p w:rsidR="00D11E09" w:rsidRDefault="00D11E09">
      <w:pPr>
        <w:pStyle w:val="ConsPlusNormal"/>
        <w:jc w:val="center"/>
      </w:pPr>
    </w:p>
    <w:p w:rsidR="00D11E09" w:rsidRDefault="00D11E09">
      <w:pPr>
        <w:pStyle w:val="ConsPlusNormal"/>
        <w:jc w:val="center"/>
      </w:pPr>
      <w:r>
        <w:t>Список изменяющих документов</w:t>
      </w:r>
    </w:p>
    <w:p w:rsidR="00D11E09" w:rsidRDefault="00D11E09">
      <w:pPr>
        <w:pStyle w:val="ConsPlusNormal"/>
        <w:jc w:val="center"/>
      </w:pPr>
      <w:proofErr w:type="gramStart"/>
      <w:r>
        <w:t xml:space="preserve">(в ред. Постановлений Правительства РК от 09.06.2012 </w:t>
      </w:r>
      <w:hyperlink r:id="rId6" w:history="1">
        <w:r>
          <w:rPr>
            <w:color w:val="0000FF"/>
          </w:rPr>
          <w:t>N 237</w:t>
        </w:r>
      </w:hyperlink>
      <w:r>
        <w:t>,</w:t>
      </w:r>
      <w:proofErr w:type="gramEnd"/>
    </w:p>
    <w:p w:rsidR="00D11E09" w:rsidRDefault="00D11E09">
      <w:pPr>
        <w:pStyle w:val="ConsPlusNormal"/>
        <w:jc w:val="center"/>
      </w:pPr>
      <w:r>
        <w:t xml:space="preserve">от 12.04.2013 </w:t>
      </w:r>
      <w:hyperlink r:id="rId7" w:history="1">
        <w:r>
          <w:rPr>
            <w:color w:val="0000FF"/>
          </w:rPr>
          <w:t>N 116</w:t>
        </w:r>
      </w:hyperlink>
      <w:r>
        <w:t xml:space="preserve">, от 24.04.2013 </w:t>
      </w:r>
      <w:hyperlink r:id="rId8" w:history="1">
        <w:r>
          <w:rPr>
            <w:color w:val="0000FF"/>
          </w:rPr>
          <w:t>N 129</w:t>
        </w:r>
      </w:hyperlink>
      <w:r>
        <w:t xml:space="preserve">, от 17.03.2014 </w:t>
      </w:r>
      <w:hyperlink r:id="rId9" w:history="1">
        <w:r>
          <w:rPr>
            <w:color w:val="0000FF"/>
          </w:rPr>
          <w:t>N 100</w:t>
        </w:r>
      </w:hyperlink>
      <w:r>
        <w:t>,</w:t>
      </w:r>
    </w:p>
    <w:p w:rsidR="00D11E09" w:rsidRDefault="00D11E09">
      <w:pPr>
        <w:pStyle w:val="ConsPlusNormal"/>
        <w:jc w:val="center"/>
      </w:pPr>
      <w:r>
        <w:t xml:space="preserve">от 29.05.2014 </w:t>
      </w:r>
      <w:hyperlink r:id="rId10" w:history="1">
        <w:r>
          <w:rPr>
            <w:color w:val="0000FF"/>
          </w:rPr>
          <w:t>N 218</w:t>
        </w:r>
      </w:hyperlink>
      <w:r>
        <w:t xml:space="preserve">, от 28.10.2014 </w:t>
      </w:r>
      <w:hyperlink r:id="rId11" w:history="1">
        <w:r>
          <w:rPr>
            <w:color w:val="0000FF"/>
          </w:rPr>
          <w:t>N 418</w:t>
        </w:r>
      </w:hyperlink>
      <w:r>
        <w:t xml:space="preserve">, от 26.03.2015 </w:t>
      </w:r>
      <w:hyperlink r:id="rId12" w:history="1">
        <w:r>
          <w:rPr>
            <w:color w:val="0000FF"/>
          </w:rPr>
          <w:t>N 134</w:t>
        </w:r>
      </w:hyperlink>
      <w:r>
        <w:t>,</w:t>
      </w:r>
    </w:p>
    <w:p w:rsidR="00D11E09" w:rsidRDefault="00D11E09">
      <w:pPr>
        <w:pStyle w:val="ConsPlusNormal"/>
        <w:jc w:val="center"/>
      </w:pPr>
      <w:r>
        <w:t xml:space="preserve">от 02.10.2015 </w:t>
      </w:r>
      <w:hyperlink r:id="rId13" w:history="1">
        <w:r>
          <w:rPr>
            <w:color w:val="0000FF"/>
          </w:rPr>
          <w:t>N 433</w:t>
        </w:r>
      </w:hyperlink>
      <w:r>
        <w:t xml:space="preserve">, от 18.11.2015 </w:t>
      </w:r>
      <w:hyperlink r:id="rId14" w:history="1">
        <w:r>
          <w:rPr>
            <w:color w:val="0000FF"/>
          </w:rPr>
          <w:t>N 485</w:t>
        </w:r>
      </w:hyperlink>
      <w:r>
        <w:t xml:space="preserve">, от 07.04.2016 </w:t>
      </w:r>
      <w:hyperlink r:id="rId15" w:history="1">
        <w:r>
          <w:rPr>
            <w:color w:val="0000FF"/>
          </w:rPr>
          <w:t>N 175</w:t>
        </w:r>
      </w:hyperlink>
      <w:r>
        <w:t>,</w:t>
      </w:r>
    </w:p>
    <w:p w:rsidR="00D11E09" w:rsidRDefault="00D11E09">
      <w:pPr>
        <w:pStyle w:val="ConsPlusNormal"/>
        <w:jc w:val="center"/>
      </w:pPr>
      <w:r>
        <w:t xml:space="preserve">от 26.12.2016 </w:t>
      </w:r>
      <w:hyperlink r:id="rId16" w:history="1">
        <w:r>
          <w:rPr>
            <w:color w:val="0000FF"/>
          </w:rPr>
          <w:t>N 603</w:t>
        </w:r>
      </w:hyperlink>
      <w:r>
        <w:t>)</w:t>
      </w:r>
    </w:p>
    <w:p w:rsidR="00D11E09" w:rsidRDefault="00D11E09">
      <w:pPr>
        <w:pStyle w:val="ConsPlusNormal"/>
      </w:pPr>
    </w:p>
    <w:p w:rsidR="00D11E09" w:rsidRDefault="00D11E09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от 29 ноября 2010 г. N 326-ФЗ "Об обязательном медицинском страховании в Российской Федерации" Правительство Республики Коми постановляет:</w:t>
      </w:r>
    </w:p>
    <w:p w:rsidR="00D11E09" w:rsidRDefault="00D11E09">
      <w:pPr>
        <w:pStyle w:val="ConsPlusNormal"/>
        <w:ind w:firstLine="540"/>
        <w:jc w:val="both"/>
      </w:pPr>
      <w:r>
        <w:t>Утвердить:</w:t>
      </w:r>
    </w:p>
    <w:p w:rsidR="00D11E09" w:rsidRDefault="00D11E09">
      <w:pPr>
        <w:pStyle w:val="ConsPlusNormal"/>
        <w:ind w:firstLine="540"/>
        <w:jc w:val="both"/>
      </w:pPr>
      <w:hyperlink w:anchor="P35" w:history="1">
        <w:r>
          <w:rPr>
            <w:color w:val="0000FF"/>
          </w:rPr>
          <w:t>состав</w:t>
        </w:r>
      </w:hyperlink>
      <w:r>
        <w:t xml:space="preserve"> Правления государственного бюджетного учреждения Республики Коми "Территориальный фонд обязательного медицинского страхования Республики Коми" согласно приложению N 1;</w:t>
      </w:r>
    </w:p>
    <w:p w:rsidR="00D11E09" w:rsidRDefault="00D11E09">
      <w:pPr>
        <w:pStyle w:val="ConsPlusNormal"/>
        <w:ind w:firstLine="540"/>
        <w:jc w:val="both"/>
      </w:pPr>
      <w:hyperlink w:anchor="P91" w:history="1">
        <w:r>
          <w:rPr>
            <w:color w:val="0000FF"/>
          </w:rPr>
          <w:t>Положение</w:t>
        </w:r>
      </w:hyperlink>
      <w:r>
        <w:t xml:space="preserve"> о Правлении государственного бюджетного учреждения Республики Коми "Территориальный фонд обязательного медицинского страхования Республики Коми" согласно приложению N 2.</w:t>
      </w:r>
    </w:p>
    <w:p w:rsidR="00D11E09" w:rsidRDefault="00D11E09">
      <w:pPr>
        <w:pStyle w:val="ConsPlusNormal"/>
      </w:pPr>
    </w:p>
    <w:p w:rsidR="00D11E09" w:rsidRDefault="00D11E09">
      <w:pPr>
        <w:pStyle w:val="ConsPlusNormal"/>
        <w:jc w:val="right"/>
      </w:pPr>
      <w:r>
        <w:t>Глава Республики Коми</w:t>
      </w:r>
    </w:p>
    <w:p w:rsidR="00D11E09" w:rsidRDefault="00D11E09">
      <w:pPr>
        <w:pStyle w:val="ConsPlusNormal"/>
        <w:jc w:val="right"/>
      </w:pPr>
      <w:r>
        <w:t>В.ГАЙЗЕР</w:t>
      </w:r>
    </w:p>
    <w:p w:rsidR="00D11E09" w:rsidRDefault="00D11E09">
      <w:pPr>
        <w:pStyle w:val="ConsPlusNormal"/>
      </w:pPr>
    </w:p>
    <w:p w:rsidR="00D11E09" w:rsidRDefault="00D11E09">
      <w:pPr>
        <w:pStyle w:val="ConsPlusNormal"/>
      </w:pPr>
    </w:p>
    <w:p w:rsidR="00D11E09" w:rsidRDefault="00D11E09">
      <w:pPr>
        <w:pStyle w:val="ConsPlusNormal"/>
      </w:pPr>
    </w:p>
    <w:p w:rsidR="00D11E09" w:rsidRDefault="00D11E09">
      <w:pPr>
        <w:pStyle w:val="ConsPlusNormal"/>
      </w:pPr>
    </w:p>
    <w:p w:rsidR="00D11E09" w:rsidRDefault="00D11E09">
      <w:pPr>
        <w:pStyle w:val="ConsPlusNormal"/>
      </w:pPr>
    </w:p>
    <w:p w:rsidR="00D11E09" w:rsidRDefault="00D11E09">
      <w:pPr>
        <w:pStyle w:val="ConsPlusNormal"/>
        <w:jc w:val="right"/>
        <w:outlineLvl w:val="0"/>
      </w:pPr>
      <w:r>
        <w:t>Утвержден</w:t>
      </w:r>
    </w:p>
    <w:p w:rsidR="00D11E09" w:rsidRDefault="00D11E09">
      <w:pPr>
        <w:pStyle w:val="ConsPlusNormal"/>
        <w:jc w:val="right"/>
      </w:pPr>
      <w:r>
        <w:t>Постановлением</w:t>
      </w:r>
    </w:p>
    <w:p w:rsidR="00D11E09" w:rsidRDefault="00D11E09">
      <w:pPr>
        <w:pStyle w:val="ConsPlusNormal"/>
        <w:jc w:val="right"/>
      </w:pPr>
      <w:r>
        <w:t>Правительства Республики Коми</w:t>
      </w:r>
    </w:p>
    <w:p w:rsidR="00D11E09" w:rsidRDefault="00D11E09">
      <w:pPr>
        <w:pStyle w:val="ConsPlusNormal"/>
        <w:jc w:val="right"/>
      </w:pPr>
      <w:r>
        <w:t>от 27 июня 2011 г. N 278</w:t>
      </w:r>
    </w:p>
    <w:p w:rsidR="00D11E09" w:rsidRDefault="00D11E09">
      <w:pPr>
        <w:pStyle w:val="ConsPlusNormal"/>
        <w:jc w:val="right"/>
      </w:pPr>
      <w:r>
        <w:t>(приложение N 1)</w:t>
      </w:r>
    </w:p>
    <w:p w:rsidR="00D11E09" w:rsidRDefault="00D11E09">
      <w:pPr>
        <w:pStyle w:val="ConsPlusNormal"/>
      </w:pPr>
    </w:p>
    <w:p w:rsidR="00D11E09" w:rsidRDefault="00D11E09">
      <w:pPr>
        <w:pStyle w:val="ConsPlusNormal"/>
        <w:jc w:val="center"/>
      </w:pPr>
      <w:bookmarkStart w:id="0" w:name="P35"/>
      <w:bookmarkEnd w:id="0"/>
      <w:r>
        <w:t>СОСТАВ</w:t>
      </w:r>
    </w:p>
    <w:p w:rsidR="00D11E09" w:rsidRDefault="00D11E09">
      <w:pPr>
        <w:pStyle w:val="ConsPlusNormal"/>
        <w:jc w:val="center"/>
      </w:pPr>
      <w:r>
        <w:t>ПРАВЛЕНИЯ ГОСУДАРСТВЕННОГО БЮДЖЕТНОГО УЧРЕЖДЕНИЯ</w:t>
      </w:r>
    </w:p>
    <w:p w:rsidR="00D11E09" w:rsidRDefault="00D11E09">
      <w:pPr>
        <w:pStyle w:val="ConsPlusNormal"/>
        <w:jc w:val="center"/>
      </w:pPr>
      <w:r>
        <w:t>РЕСПУБЛИКИ КОМИ "ТЕРРИТОРИАЛЬНЫЙ ФОНД ОБЯЗАТЕЛЬНОГО</w:t>
      </w:r>
    </w:p>
    <w:p w:rsidR="00D11E09" w:rsidRDefault="00D11E09">
      <w:pPr>
        <w:pStyle w:val="ConsPlusNormal"/>
        <w:jc w:val="center"/>
      </w:pPr>
      <w:r>
        <w:t>МЕДИЦИНСКОГО СТРАХОВАНИЯ РЕСПУБЛИКИ КОМИ"</w:t>
      </w:r>
    </w:p>
    <w:p w:rsidR="00D11E09" w:rsidRDefault="00D11E09">
      <w:pPr>
        <w:pStyle w:val="ConsPlusNormal"/>
        <w:jc w:val="center"/>
      </w:pPr>
    </w:p>
    <w:p w:rsidR="00D11E09" w:rsidRDefault="00D11E09">
      <w:pPr>
        <w:pStyle w:val="ConsPlusNormal"/>
        <w:jc w:val="center"/>
      </w:pPr>
      <w:r>
        <w:t>Список изменяющих документов</w:t>
      </w:r>
    </w:p>
    <w:p w:rsidR="00D11E09" w:rsidRDefault="00D11E09">
      <w:pPr>
        <w:pStyle w:val="ConsPlusNormal"/>
        <w:jc w:val="center"/>
      </w:pPr>
      <w:proofErr w:type="gramStart"/>
      <w:r>
        <w:t xml:space="preserve">(в ред. Постановлений Правительства РК от 09.06.2012 </w:t>
      </w:r>
      <w:hyperlink r:id="rId18" w:history="1">
        <w:r>
          <w:rPr>
            <w:color w:val="0000FF"/>
          </w:rPr>
          <w:t>N 237</w:t>
        </w:r>
      </w:hyperlink>
      <w:r>
        <w:t>,</w:t>
      </w:r>
      <w:proofErr w:type="gramEnd"/>
    </w:p>
    <w:p w:rsidR="00D11E09" w:rsidRDefault="00D11E09">
      <w:pPr>
        <w:pStyle w:val="ConsPlusNormal"/>
        <w:jc w:val="center"/>
      </w:pPr>
      <w:r>
        <w:t xml:space="preserve">от 12.04.2013 </w:t>
      </w:r>
      <w:hyperlink r:id="rId19" w:history="1">
        <w:r>
          <w:rPr>
            <w:color w:val="0000FF"/>
          </w:rPr>
          <w:t>N 116</w:t>
        </w:r>
      </w:hyperlink>
      <w:r>
        <w:t xml:space="preserve">, от 24.04.2013 </w:t>
      </w:r>
      <w:hyperlink r:id="rId20" w:history="1">
        <w:r>
          <w:rPr>
            <w:color w:val="0000FF"/>
          </w:rPr>
          <w:t>N 129</w:t>
        </w:r>
      </w:hyperlink>
      <w:r>
        <w:t xml:space="preserve">, от 17.03.2014 </w:t>
      </w:r>
      <w:hyperlink r:id="rId21" w:history="1">
        <w:r>
          <w:rPr>
            <w:color w:val="0000FF"/>
          </w:rPr>
          <w:t>N 100</w:t>
        </w:r>
      </w:hyperlink>
      <w:r>
        <w:t>,</w:t>
      </w:r>
    </w:p>
    <w:p w:rsidR="00D11E09" w:rsidRDefault="00D11E09">
      <w:pPr>
        <w:pStyle w:val="ConsPlusNormal"/>
        <w:jc w:val="center"/>
      </w:pPr>
      <w:r>
        <w:t xml:space="preserve">от 29.05.2014 </w:t>
      </w:r>
      <w:hyperlink r:id="rId22" w:history="1">
        <w:r>
          <w:rPr>
            <w:color w:val="0000FF"/>
          </w:rPr>
          <w:t>N 218</w:t>
        </w:r>
      </w:hyperlink>
      <w:r>
        <w:t xml:space="preserve">, от 28.10.2014 </w:t>
      </w:r>
      <w:hyperlink r:id="rId23" w:history="1">
        <w:r>
          <w:rPr>
            <w:color w:val="0000FF"/>
          </w:rPr>
          <w:t>N 418</w:t>
        </w:r>
      </w:hyperlink>
      <w:r>
        <w:t xml:space="preserve">, от 26.03.2015 </w:t>
      </w:r>
      <w:hyperlink r:id="rId24" w:history="1">
        <w:r>
          <w:rPr>
            <w:color w:val="0000FF"/>
          </w:rPr>
          <w:t>N 134</w:t>
        </w:r>
      </w:hyperlink>
      <w:r>
        <w:t>,</w:t>
      </w:r>
    </w:p>
    <w:p w:rsidR="00D11E09" w:rsidRDefault="00D11E09">
      <w:pPr>
        <w:pStyle w:val="ConsPlusNormal"/>
        <w:jc w:val="center"/>
      </w:pPr>
      <w:r>
        <w:t xml:space="preserve">от 02.10.2015 </w:t>
      </w:r>
      <w:hyperlink r:id="rId25" w:history="1">
        <w:r>
          <w:rPr>
            <w:color w:val="0000FF"/>
          </w:rPr>
          <w:t>N 433</w:t>
        </w:r>
      </w:hyperlink>
      <w:r>
        <w:t xml:space="preserve">, от 18.11.2015 </w:t>
      </w:r>
      <w:hyperlink r:id="rId26" w:history="1">
        <w:r>
          <w:rPr>
            <w:color w:val="0000FF"/>
          </w:rPr>
          <w:t>N 485</w:t>
        </w:r>
      </w:hyperlink>
      <w:r>
        <w:t xml:space="preserve">, от 07.04.2016 </w:t>
      </w:r>
      <w:hyperlink r:id="rId27" w:history="1">
        <w:r>
          <w:rPr>
            <w:color w:val="0000FF"/>
          </w:rPr>
          <w:t>N 175</w:t>
        </w:r>
      </w:hyperlink>
      <w:r>
        <w:t>,</w:t>
      </w:r>
    </w:p>
    <w:p w:rsidR="00D11E09" w:rsidRDefault="00D11E09">
      <w:pPr>
        <w:pStyle w:val="ConsPlusNormal"/>
        <w:jc w:val="center"/>
      </w:pPr>
      <w:r>
        <w:t xml:space="preserve">от 26.12.2016 </w:t>
      </w:r>
      <w:hyperlink r:id="rId28" w:history="1">
        <w:r>
          <w:rPr>
            <w:color w:val="0000FF"/>
          </w:rPr>
          <w:t>N 603</w:t>
        </w:r>
      </w:hyperlink>
      <w:r>
        <w:t>)</w:t>
      </w:r>
    </w:p>
    <w:p w:rsidR="00D11E09" w:rsidRDefault="00D11E09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360"/>
        <w:gridCol w:w="6180"/>
      </w:tblGrid>
      <w:tr w:rsidR="00D11E09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</w:pPr>
            <w:proofErr w:type="spellStart"/>
            <w:r>
              <w:t>Михальченкова</w:t>
            </w:r>
            <w:proofErr w:type="spellEnd"/>
            <w:r>
              <w:t xml:space="preserve"> Н.А.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both"/>
            </w:pPr>
            <w:r>
              <w:t>заместитель Председателя Правительства Республики Коми - министр образования, науки и молодежной политики Республики Коми (председатель Правления)</w:t>
            </w:r>
          </w:p>
        </w:tc>
      </w:tr>
      <w:tr w:rsidR="00D11E09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</w:pPr>
            <w:r>
              <w:t>Березин Д.Б.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both"/>
            </w:pPr>
            <w:r>
              <w:t>министр здравоохранения Республики Коми (заместитель председателя Правления)</w:t>
            </w:r>
          </w:p>
        </w:tc>
      </w:tr>
      <w:tr w:rsidR="00D11E09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</w:pPr>
            <w:proofErr w:type="spellStart"/>
            <w:r>
              <w:t>Коннова</w:t>
            </w:r>
            <w:proofErr w:type="spellEnd"/>
            <w:r>
              <w:t xml:space="preserve"> В.Г.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both"/>
            </w:pPr>
            <w:r>
              <w:t>заместитель директора по финансово-экономическим вопросам государственного бюджетного учреждения Республики Коми "Территориальный фонд обязательного медицинского страхования Республики Коми" (секретарь Правления)</w:t>
            </w:r>
          </w:p>
        </w:tc>
      </w:tr>
      <w:tr w:rsidR="00D11E09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</w:pPr>
            <w:proofErr w:type="spellStart"/>
            <w:r>
              <w:t>Абакаров</w:t>
            </w:r>
            <w:proofErr w:type="spellEnd"/>
            <w:r>
              <w:t xml:space="preserve"> Р.М.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both"/>
            </w:pPr>
            <w:r>
              <w:t>вице-президент Коми региональной общественной организации "Коми республиканская ассоциация врачей" (по согласованию)</w:t>
            </w:r>
          </w:p>
        </w:tc>
      </w:tr>
      <w:tr w:rsidR="00D11E09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</w:pPr>
            <w:r>
              <w:t>Комлев А.С.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both"/>
            </w:pPr>
            <w:r>
              <w:t>заместитель министра финансов Республики Коми</w:t>
            </w:r>
          </w:p>
        </w:tc>
      </w:tr>
      <w:tr w:rsidR="00D11E09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</w:pPr>
            <w:r>
              <w:t>Косов В.А.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both"/>
            </w:pPr>
            <w:r>
              <w:t>заместитель Председателя Государственного Совета Республики Коми (по согласованию)</w:t>
            </w:r>
          </w:p>
        </w:tc>
      </w:tr>
      <w:tr w:rsidR="00D11E09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</w:pPr>
            <w:r>
              <w:t>Крылов А.Н.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both"/>
            </w:pPr>
            <w:r>
              <w:t>директор филиала общества с ограниченной ответственностью "РГС-Медицина" - "Росгосстрах-Сыктывкар-Медицина" (по согласованию)</w:t>
            </w:r>
          </w:p>
        </w:tc>
      </w:tr>
      <w:tr w:rsidR="00D11E09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</w:pPr>
            <w:r>
              <w:t>Полетаева Н.А.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both"/>
            </w:pPr>
            <w:r>
              <w:t>директор производственного кооператива "ЗЖБИ-С", представитель страхователей (по согласованию)</w:t>
            </w:r>
          </w:p>
        </w:tc>
      </w:tr>
      <w:tr w:rsidR="00D11E09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</w:pPr>
            <w:r>
              <w:t>Семяшкин И.В.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both"/>
            </w:pPr>
            <w:r>
              <w:t>министр труда, занятости и социальной защиты Республики Коми</w:t>
            </w:r>
          </w:p>
        </w:tc>
      </w:tr>
      <w:tr w:rsidR="00D11E09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</w:pPr>
            <w:r>
              <w:t>Уланова Т.А.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both"/>
            </w:pPr>
            <w:r>
              <w:t>председатель Совета директоров ООО "</w:t>
            </w:r>
            <w:proofErr w:type="spellStart"/>
            <w:r>
              <w:t>Горстрой</w:t>
            </w:r>
            <w:proofErr w:type="spellEnd"/>
            <w:r>
              <w:t>", представитель страхователей (по согласованию)</w:t>
            </w:r>
          </w:p>
        </w:tc>
      </w:tr>
      <w:tr w:rsidR="00D11E09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</w:pPr>
            <w:r>
              <w:t>Федулова О.И.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D11E09" w:rsidRDefault="00D11E09">
            <w:pPr>
              <w:pStyle w:val="ConsPlusNormal"/>
              <w:jc w:val="both"/>
            </w:pPr>
            <w:r>
              <w:t>председатель Коми республиканской организации Профсоюза работников здравоохранения Российской Федерации (по согласованию).</w:t>
            </w:r>
          </w:p>
        </w:tc>
      </w:tr>
    </w:tbl>
    <w:p w:rsidR="00D11E09" w:rsidRDefault="00D11E09">
      <w:pPr>
        <w:pStyle w:val="ConsPlusNormal"/>
      </w:pPr>
    </w:p>
    <w:p w:rsidR="00D11E09" w:rsidRDefault="00D11E09">
      <w:pPr>
        <w:pStyle w:val="ConsPlusNormal"/>
      </w:pPr>
    </w:p>
    <w:p w:rsidR="00D11E09" w:rsidRDefault="00D11E09">
      <w:pPr>
        <w:pStyle w:val="ConsPlusNormal"/>
      </w:pPr>
    </w:p>
    <w:p w:rsidR="00D11E09" w:rsidRDefault="00D11E09">
      <w:pPr>
        <w:pStyle w:val="ConsPlusNormal"/>
      </w:pPr>
    </w:p>
    <w:p w:rsidR="00D11E09" w:rsidRDefault="00D11E09">
      <w:pPr>
        <w:pStyle w:val="ConsPlusNormal"/>
      </w:pPr>
    </w:p>
    <w:p w:rsidR="00D11E09" w:rsidRDefault="00D11E09">
      <w:pPr>
        <w:pStyle w:val="ConsPlusNormal"/>
        <w:jc w:val="right"/>
        <w:outlineLvl w:val="0"/>
      </w:pPr>
      <w:r>
        <w:t>Утвержден</w:t>
      </w:r>
    </w:p>
    <w:p w:rsidR="00D11E09" w:rsidRDefault="00D11E09">
      <w:pPr>
        <w:pStyle w:val="ConsPlusNormal"/>
        <w:jc w:val="right"/>
      </w:pPr>
      <w:r>
        <w:t>Постановлением</w:t>
      </w:r>
    </w:p>
    <w:p w:rsidR="00D11E09" w:rsidRDefault="00D11E09">
      <w:pPr>
        <w:pStyle w:val="ConsPlusNormal"/>
        <w:jc w:val="right"/>
      </w:pPr>
      <w:r>
        <w:t>Правительства Республики Коми</w:t>
      </w:r>
    </w:p>
    <w:p w:rsidR="00D11E09" w:rsidRDefault="00D11E09">
      <w:pPr>
        <w:pStyle w:val="ConsPlusNormal"/>
        <w:jc w:val="right"/>
      </w:pPr>
      <w:r>
        <w:t>от 27 июня 2011 г. N 278</w:t>
      </w:r>
    </w:p>
    <w:p w:rsidR="00D11E09" w:rsidRDefault="00D11E09">
      <w:pPr>
        <w:pStyle w:val="ConsPlusNormal"/>
        <w:jc w:val="right"/>
      </w:pPr>
      <w:r>
        <w:t>(приложение N 2)</w:t>
      </w:r>
    </w:p>
    <w:p w:rsidR="00D11E09" w:rsidRDefault="00D11E09">
      <w:pPr>
        <w:pStyle w:val="ConsPlusNormal"/>
      </w:pPr>
    </w:p>
    <w:p w:rsidR="00D11E09" w:rsidRDefault="00D11E09">
      <w:pPr>
        <w:pStyle w:val="ConsPlusTitle"/>
        <w:jc w:val="center"/>
      </w:pPr>
      <w:bookmarkStart w:id="1" w:name="P91"/>
      <w:bookmarkEnd w:id="1"/>
      <w:r>
        <w:t>ПОЛОЖЕНИЕ</w:t>
      </w:r>
    </w:p>
    <w:p w:rsidR="00D11E09" w:rsidRDefault="00D11E09">
      <w:pPr>
        <w:pStyle w:val="ConsPlusTitle"/>
        <w:jc w:val="center"/>
      </w:pPr>
      <w:r>
        <w:t>О ПРАВЛЕНИИ ГОСУДАРСТВЕННОГО БЮДЖЕТНОГО УЧРЕЖДЕНИЯ</w:t>
      </w:r>
    </w:p>
    <w:p w:rsidR="00D11E09" w:rsidRDefault="00D11E09">
      <w:pPr>
        <w:pStyle w:val="ConsPlusTitle"/>
        <w:jc w:val="center"/>
      </w:pPr>
      <w:r>
        <w:t>РЕСПУБЛИКИ КОМИ "ТЕРРИТОРИАЛЬНЫЙ ФОНД ОБЯЗАТЕЛЬНОГО</w:t>
      </w:r>
    </w:p>
    <w:p w:rsidR="00D11E09" w:rsidRDefault="00D11E09">
      <w:pPr>
        <w:pStyle w:val="ConsPlusTitle"/>
        <w:jc w:val="center"/>
      </w:pPr>
      <w:r>
        <w:t>МЕДИЦИНСКОГО СТРАХОВАНИЯ РЕСПУБЛИКИ КОМИ"</w:t>
      </w:r>
    </w:p>
    <w:p w:rsidR="00D11E09" w:rsidRDefault="00D11E09">
      <w:pPr>
        <w:pStyle w:val="ConsPlusNormal"/>
      </w:pPr>
    </w:p>
    <w:p w:rsidR="00D11E09" w:rsidRDefault="00D11E09">
      <w:pPr>
        <w:pStyle w:val="ConsPlusNormal"/>
        <w:jc w:val="center"/>
        <w:outlineLvl w:val="1"/>
      </w:pPr>
      <w:r>
        <w:lastRenderedPageBreak/>
        <w:t>I. Общие положения</w:t>
      </w:r>
    </w:p>
    <w:p w:rsidR="00D11E09" w:rsidRDefault="00D11E09">
      <w:pPr>
        <w:pStyle w:val="ConsPlusNormal"/>
      </w:pPr>
    </w:p>
    <w:p w:rsidR="00D11E09" w:rsidRDefault="00D11E09">
      <w:pPr>
        <w:pStyle w:val="ConsPlusNormal"/>
        <w:ind w:firstLine="540"/>
        <w:jc w:val="both"/>
      </w:pPr>
      <w:r>
        <w:t xml:space="preserve">1. </w:t>
      </w:r>
      <w:proofErr w:type="gramStart"/>
      <w:r>
        <w:t>Правление государственного бюджетного учреждения Республики Коми "Территориальный фонд обязательного медицинского страхования Республики Коми" (далее - Правление) является коллегиальным органом, определяющим основные направления деятельности территориального фонда обязательного медицинского страхования Республики Коми (далее - Территориальный фонд) и осуществляющим текущий контроль за его деятельностью, а также иные полномочия в соответствии с федеральными законами и принимаемыми в соответствии с ними законами Республики Коми.</w:t>
      </w:r>
      <w:proofErr w:type="gramEnd"/>
    </w:p>
    <w:p w:rsidR="00D11E09" w:rsidRDefault="00D11E09">
      <w:pPr>
        <w:pStyle w:val="ConsPlusNormal"/>
      </w:pPr>
    </w:p>
    <w:p w:rsidR="00D11E09" w:rsidRDefault="00D11E09">
      <w:pPr>
        <w:pStyle w:val="ConsPlusNormal"/>
        <w:jc w:val="center"/>
        <w:outlineLvl w:val="1"/>
      </w:pPr>
      <w:r>
        <w:t>II. Полномочия Правления</w:t>
      </w:r>
    </w:p>
    <w:p w:rsidR="00D11E09" w:rsidRDefault="00D11E09">
      <w:pPr>
        <w:pStyle w:val="ConsPlusNormal"/>
      </w:pPr>
    </w:p>
    <w:p w:rsidR="00D11E09" w:rsidRDefault="00D11E09">
      <w:pPr>
        <w:pStyle w:val="ConsPlusNormal"/>
        <w:ind w:firstLine="540"/>
        <w:jc w:val="both"/>
      </w:pPr>
      <w:r>
        <w:t>2. Правление осуществляет следующие полномочия:</w:t>
      </w:r>
    </w:p>
    <w:p w:rsidR="00D11E09" w:rsidRDefault="00D11E09">
      <w:pPr>
        <w:pStyle w:val="ConsPlusNormal"/>
        <w:ind w:firstLine="540"/>
        <w:jc w:val="both"/>
      </w:pPr>
      <w:r>
        <w:t>1) определяет основные направления деятельности территориального фонда;</w:t>
      </w:r>
    </w:p>
    <w:p w:rsidR="00D11E09" w:rsidRDefault="00D11E09">
      <w:pPr>
        <w:pStyle w:val="ConsPlusNormal"/>
        <w:ind w:firstLine="540"/>
        <w:jc w:val="both"/>
      </w:pPr>
      <w:r>
        <w:t xml:space="preserve">2) согласовывает проекты бюджета Территориального фонда на очередной финансовый год и плановый период, а также отчеты об исполнении бюджета территориального фонда в соответствии с </w:t>
      </w:r>
      <w:hyperlink r:id="rId29" w:history="1">
        <w:r>
          <w:rPr>
            <w:color w:val="0000FF"/>
          </w:rPr>
          <w:t>Законом</w:t>
        </w:r>
      </w:hyperlink>
      <w:r>
        <w:t xml:space="preserve"> Республики Коми "О бюджетной системе и бюджетном процессе в Республике Коми";</w:t>
      </w:r>
    </w:p>
    <w:p w:rsidR="00D11E09" w:rsidRDefault="00D11E09">
      <w:pPr>
        <w:pStyle w:val="ConsPlusNormal"/>
        <w:ind w:firstLine="540"/>
        <w:jc w:val="both"/>
      </w:pPr>
      <w:r>
        <w:t>3) согласовывает в пределах установленной предельной численности и фонда оплаты труда штатное расписание Территориального фонда;</w:t>
      </w:r>
    </w:p>
    <w:p w:rsidR="00D11E09" w:rsidRDefault="00D11E09">
      <w:pPr>
        <w:pStyle w:val="ConsPlusNormal"/>
        <w:ind w:firstLine="540"/>
        <w:jc w:val="both"/>
      </w:pPr>
      <w:r>
        <w:t>4) рассматривает следующие вопросы:</w:t>
      </w:r>
    </w:p>
    <w:p w:rsidR="00D11E09" w:rsidRDefault="00D11E09">
      <w:pPr>
        <w:pStyle w:val="ConsPlusNormal"/>
        <w:ind w:firstLine="540"/>
        <w:jc w:val="both"/>
      </w:pPr>
      <w:r>
        <w:t>а) о реализации основных направлений деятельности Территориального фонда;</w:t>
      </w:r>
    </w:p>
    <w:p w:rsidR="00D11E09" w:rsidRDefault="00D11E09">
      <w:pPr>
        <w:pStyle w:val="ConsPlusNormal"/>
        <w:ind w:firstLine="540"/>
        <w:jc w:val="both"/>
      </w:pPr>
      <w:r>
        <w:t>б) о подготовке проектов законов Республики Коми и проектов иных нормативных правовых актов Республики Коми в области обязательного медицинского страхования;</w:t>
      </w:r>
    </w:p>
    <w:p w:rsidR="00D11E09" w:rsidRDefault="00D11E09">
      <w:pPr>
        <w:pStyle w:val="ConsPlusNormal"/>
        <w:ind w:firstLine="540"/>
        <w:jc w:val="both"/>
      </w:pPr>
      <w:r>
        <w:t>в) по представлению директора Территориального фонда предложения о размещении временно свободных средств бюджета Территориального фонда в случаях и в порядке, установленных законодательством Российской Федерации.</w:t>
      </w:r>
    </w:p>
    <w:p w:rsidR="00D11E09" w:rsidRDefault="00D11E09">
      <w:pPr>
        <w:pStyle w:val="ConsPlusNormal"/>
        <w:ind w:firstLine="540"/>
        <w:jc w:val="both"/>
      </w:pPr>
      <w:r>
        <w:t>3. Правление не вправе осуществлять административно-хозяйственные и организационно-распорядительные функции.</w:t>
      </w:r>
    </w:p>
    <w:p w:rsidR="00D11E09" w:rsidRDefault="00D11E09">
      <w:pPr>
        <w:pStyle w:val="ConsPlusNormal"/>
      </w:pPr>
    </w:p>
    <w:p w:rsidR="00D11E09" w:rsidRDefault="00D11E09">
      <w:pPr>
        <w:pStyle w:val="ConsPlusNormal"/>
        <w:jc w:val="center"/>
        <w:outlineLvl w:val="1"/>
      </w:pPr>
      <w:r>
        <w:t>III. Порядок проведения заседаний и принятия решений</w:t>
      </w:r>
    </w:p>
    <w:p w:rsidR="00D11E09" w:rsidRDefault="00D11E09">
      <w:pPr>
        <w:pStyle w:val="ConsPlusNormal"/>
        <w:jc w:val="center"/>
      </w:pPr>
      <w:r>
        <w:t>Правлением территориального фонда</w:t>
      </w:r>
    </w:p>
    <w:p w:rsidR="00D11E09" w:rsidRDefault="00D11E09">
      <w:pPr>
        <w:pStyle w:val="ConsPlusNormal"/>
      </w:pPr>
    </w:p>
    <w:p w:rsidR="00D11E09" w:rsidRDefault="00D11E09">
      <w:pPr>
        <w:pStyle w:val="ConsPlusNormal"/>
        <w:ind w:firstLine="540"/>
        <w:jc w:val="both"/>
      </w:pPr>
      <w:r>
        <w:t>4. Заседания Правления проводятся по решению председателя Правления, но не реже одного раза в квартал.</w:t>
      </w:r>
    </w:p>
    <w:p w:rsidR="00D11E09" w:rsidRDefault="00D11E09">
      <w:pPr>
        <w:pStyle w:val="ConsPlusNormal"/>
        <w:ind w:firstLine="540"/>
        <w:jc w:val="both"/>
      </w:pPr>
      <w:r>
        <w:t>5. Председатель Правления (а при его отсутствии - заместитель председателя Правления) обязан назначить внеочередное заседание по требованию не менее 1/3 членов Правления территориального фонда в течение 3 рабочих дней со дня выдвижения указанного требования.</w:t>
      </w:r>
    </w:p>
    <w:p w:rsidR="00D11E09" w:rsidRDefault="00D11E09">
      <w:pPr>
        <w:pStyle w:val="ConsPlusNormal"/>
        <w:ind w:firstLine="540"/>
        <w:jc w:val="both"/>
      </w:pPr>
      <w:r>
        <w:t xml:space="preserve">6. О созыве заседания Правления его члены извещаются Территориальным фондом не </w:t>
      </w:r>
      <w:proofErr w:type="gramStart"/>
      <w:r>
        <w:t>позднее</w:t>
      </w:r>
      <w:proofErr w:type="gramEnd"/>
      <w:r>
        <w:t xml:space="preserve"> чем за 10 календарных дней до даты проведения заседания, за исключением случаев, требующих срочного принятия решения. Информация о созыве заседания Правления должна содержать время и место проведения, а также повестку дня заседания Правления.</w:t>
      </w:r>
    </w:p>
    <w:p w:rsidR="00D11E09" w:rsidRDefault="00D11E09">
      <w:pPr>
        <w:pStyle w:val="ConsPlusNormal"/>
        <w:ind w:firstLine="540"/>
        <w:jc w:val="both"/>
      </w:pPr>
      <w:r>
        <w:t xml:space="preserve">7. Материалы к заседанию Правления предоставляются членам Правления для ознакомления не </w:t>
      </w:r>
      <w:proofErr w:type="gramStart"/>
      <w:r>
        <w:t>позднее</w:t>
      </w:r>
      <w:proofErr w:type="gramEnd"/>
      <w:r>
        <w:t xml:space="preserve"> чем за 5 рабочих дней до дня заседания.</w:t>
      </w:r>
    </w:p>
    <w:p w:rsidR="00D11E09" w:rsidRDefault="00D11E09">
      <w:pPr>
        <w:pStyle w:val="ConsPlusNormal"/>
        <w:ind w:firstLine="540"/>
        <w:jc w:val="both"/>
      </w:pPr>
      <w:r>
        <w:t>8. Заседание Правления считается правомочным, если на нем присутствуют не менее двух третей членов Правления.</w:t>
      </w:r>
    </w:p>
    <w:p w:rsidR="00D11E09" w:rsidRDefault="00D11E09">
      <w:pPr>
        <w:pStyle w:val="ConsPlusNormal"/>
        <w:ind w:firstLine="540"/>
        <w:jc w:val="both"/>
      </w:pPr>
      <w:r>
        <w:t xml:space="preserve">Решения Правления </w:t>
      </w:r>
      <w:proofErr w:type="gramStart"/>
      <w:r>
        <w:t>принимаются открытым голосованием и считаются</w:t>
      </w:r>
      <w:proofErr w:type="gramEnd"/>
      <w:r>
        <w:t xml:space="preserve"> принятыми, если за них проголосовало более половины от числа членов Правления, присутствующих на заседании Правления. При равенстве голосов решающим является голос председательствующего на заседании Правления.</w:t>
      </w:r>
    </w:p>
    <w:p w:rsidR="00D11E09" w:rsidRDefault="00D11E09">
      <w:pPr>
        <w:pStyle w:val="ConsPlusNormal"/>
        <w:ind w:firstLine="540"/>
        <w:jc w:val="both"/>
      </w:pPr>
      <w:r>
        <w:t>9. Решения Правления принимаются путем опроса по вопросам, требующим принятия Правлением оперативного решения, в случае возможности их принятия вне заседания Правления.</w:t>
      </w:r>
    </w:p>
    <w:p w:rsidR="00D11E09" w:rsidRDefault="00D11E09">
      <w:pPr>
        <w:pStyle w:val="ConsPlusNormal"/>
        <w:ind w:firstLine="540"/>
        <w:jc w:val="both"/>
      </w:pPr>
      <w:r>
        <w:t>Опрос проводится среди членов Правления путем согласования проекта решения Правления.</w:t>
      </w:r>
    </w:p>
    <w:p w:rsidR="00D11E09" w:rsidRDefault="00D11E09">
      <w:pPr>
        <w:pStyle w:val="ConsPlusNormal"/>
        <w:ind w:firstLine="540"/>
        <w:jc w:val="both"/>
      </w:pPr>
      <w:r>
        <w:lastRenderedPageBreak/>
        <w:t>Решения принимаются Правлением путем опроса в случае, если за принятие решения акта выскажется более половины от общего числа членов Правления.</w:t>
      </w:r>
    </w:p>
    <w:p w:rsidR="00D11E09" w:rsidRDefault="00D11E09">
      <w:pPr>
        <w:pStyle w:val="ConsPlusNormal"/>
        <w:ind w:firstLine="540"/>
        <w:jc w:val="both"/>
      </w:pPr>
      <w:r>
        <w:t>10. Решения Правления, принятые в соответствии с его компетенцией, являются обязательными для Территориального фонда.</w:t>
      </w:r>
    </w:p>
    <w:p w:rsidR="00D11E09" w:rsidRDefault="00D11E09">
      <w:pPr>
        <w:pStyle w:val="ConsPlusNormal"/>
        <w:ind w:firstLine="540"/>
        <w:jc w:val="both"/>
      </w:pPr>
      <w:r>
        <w:t>11. Решения, принимаемые на заседаниях Правления, оформляются протоколом заседания Правления секретарем Правления. Протоколы подписываются председателем Правления (при отсутствии - его заместителем) и секретарем Правления не позднее 5 рабочих дней после проведения заседания. В протоколе заседания Правления указываются:</w:t>
      </w:r>
    </w:p>
    <w:p w:rsidR="00D11E09" w:rsidRDefault="00D11E09">
      <w:pPr>
        <w:pStyle w:val="ConsPlusNormal"/>
        <w:ind w:firstLine="540"/>
        <w:jc w:val="both"/>
      </w:pPr>
      <w:proofErr w:type="gramStart"/>
      <w:r>
        <w:t>1) дата, время и место проведения заседания;</w:t>
      </w:r>
      <w:proofErr w:type="gramEnd"/>
    </w:p>
    <w:p w:rsidR="00D11E09" w:rsidRDefault="00D11E09">
      <w:pPr>
        <w:pStyle w:val="ConsPlusNormal"/>
        <w:ind w:firstLine="540"/>
        <w:jc w:val="both"/>
      </w:pPr>
      <w:r>
        <w:t>2) сведения о членах Правления, присутствующих на заседании;</w:t>
      </w:r>
    </w:p>
    <w:p w:rsidR="00D11E09" w:rsidRDefault="00D11E09">
      <w:pPr>
        <w:pStyle w:val="ConsPlusNormal"/>
        <w:ind w:firstLine="540"/>
        <w:jc w:val="both"/>
      </w:pPr>
      <w:r>
        <w:t>3) сведения об иных лицах, присутствующих на заседании;</w:t>
      </w:r>
    </w:p>
    <w:p w:rsidR="00D11E09" w:rsidRDefault="00D11E09">
      <w:pPr>
        <w:pStyle w:val="ConsPlusNormal"/>
        <w:ind w:firstLine="540"/>
        <w:jc w:val="both"/>
      </w:pPr>
      <w:r>
        <w:t>4) повестка заседания;</w:t>
      </w:r>
    </w:p>
    <w:p w:rsidR="00D11E09" w:rsidRDefault="00D11E09">
      <w:pPr>
        <w:pStyle w:val="ConsPlusNormal"/>
        <w:ind w:firstLine="540"/>
        <w:jc w:val="both"/>
      </w:pPr>
      <w:r>
        <w:t>5) результаты голосования по вопросам повестки заседания;</w:t>
      </w:r>
    </w:p>
    <w:p w:rsidR="00D11E09" w:rsidRDefault="00D11E09">
      <w:pPr>
        <w:pStyle w:val="ConsPlusNormal"/>
        <w:ind w:firstLine="540"/>
        <w:jc w:val="both"/>
      </w:pPr>
      <w:r>
        <w:t>6) решения, принятые по итогам голосования.</w:t>
      </w:r>
    </w:p>
    <w:p w:rsidR="00D11E09" w:rsidRDefault="00D11E09">
      <w:pPr>
        <w:pStyle w:val="ConsPlusNormal"/>
        <w:ind w:firstLine="540"/>
        <w:jc w:val="both"/>
      </w:pPr>
      <w:r>
        <w:t>12. Председатель Правления (при отсутствии - его заместитель):</w:t>
      </w:r>
    </w:p>
    <w:p w:rsidR="00D11E09" w:rsidRDefault="00D11E09">
      <w:pPr>
        <w:pStyle w:val="ConsPlusNormal"/>
        <w:ind w:firstLine="540"/>
        <w:jc w:val="both"/>
      </w:pPr>
      <w:proofErr w:type="gramStart"/>
      <w:r>
        <w:t>1) созывает Правление и ведет его заседания;</w:t>
      </w:r>
      <w:proofErr w:type="gramEnd"/>
    </w:p>
    <w:p w:rsidR="00D11E09" w:rsidRDefault="00D11E09">
      <w:pPr>
        <w:pStyle w:val="ConsPlusNormal"/>
        <w:ind w:firstLine="540"/>
        <w:jc w:val="both"/>
      </w:pPr>
      <w:r>
        <w:t>2) определяет содержание повестки дня заседания;</w:t>
      </w:r>
    </w:p>
    <w:p w:rsidR="00D11E09" w:rsidRDefault="00D11E09">
      <w:pPr>
        <w:pStyle w:val="ConsPlusNormal"/>
        <w:ind w:firstLine="540"/>
        <w:jc w:val="both"/>
      </w:pPr>
      <w:r>
        <w:t xml:space="preserve">3) организует </w:t>
      </w:r>
      <w:proofErr w:type="gramStart"/>
      <w:r>
        <w:t>контроль за</w:t>
      </w:r>
      <w:proofErr w:type="gramEnd"/>
      <w:r>
        <w:t xml:space="preserve"> исполнением принятых решений.</w:t>
      </w:r>
    </w:p>
    <w:p w:rsidR="00D11E09" w:rsidRDefault="00D11E09">
      <w:pPr>
        <w:pStyle w:val="ConsPlusNormal"/>
        <w:ind w:firstLine="540"/>
        <w:jc w:val="both"/>
      </w:pPr>
      <w:r>
        <w:t>13. Техническое обеспечение деятельности Правления осуществляет Территориальный фонд.</w:t>
      </w:r>
    </w:p>
    <w:p w:rsidR="00D11E09" w:rsidRDefault="00D11E09">
      <w:pPr>
        <w:pStyle w:val="ConsPlusNormal"/>
      </w:pPr>
    </w:p>
    <w:p w:rsidR="00D11E09" w:rsidRDefault="00D11E09">
      <w:pPr>
        <w:pStyle w:val="ConsPlusNormal"/>
      </w:pPr>
    </w:p>
    <w:p w:rsidR="00D11E09" w:rsidRDefault="00D11E0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6206E" w:rsidRDefault="0056206E">
      <w:bookmarkStart w:id="2" w:name="_GoBack"/>
      <w:bookmarkEnd w:id="2"/>
    </w:p>
    <w:sectPr w:rsidR="0056206E" w:rsidSect="00334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E09"/>
    <w:rsid w:val="0056206E"/>
    <w:rsid w:val="00D1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E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11E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11E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1E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11E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11E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F74A12E5AA28E9164EDE652B1D942831C602FFC6E3C4CD6001295112C68640D50E79402797928AF70D2869IDq0L" TargetMode="External"/><Relationship Id="rId13" Type="http://schemas.openxmlformats.org/officeDocument/2006/relationships/hyperlink" Target="consultantplus://offline/ref=8FF74A12E5AA28E9164EDE652B1D942831C602FFC6E3CDCC6000295112C68640D50E79402797928AF70D286FIDq3L" TargetMode="External"/><Relationship Id="rId18" Type="http://schemas.openxmlformats.org/officeDocument/2006/relationships/hyperlink" Target="consultantplus://offline/ref=8FF74A12E5AA28E9164EDE652B1D942831C602FFC1EACEC5610D745B1A9F8A42D201265720DE9E8BF70D28I6q9L" TargetMode="External"/><Relationship Id="rId26" Type="http://schemas.openxmlformats.org/officeDocument/2006/relationships/hyperlink" Target="consultantplus://offline/ref=8FF74A12E5AA28E9164EDE652B1D942831C602FFC6E3CECB670F295112C68640D50E79402797928AF70D286FIDq0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FF74A12E5AA28E9164EDE652B1D942831C602FFCEE2CECA670D745B1A9F8A42D201265720DE9E8BF70D28I6q9L" TargetMode="External"/><Relationship Id="rId7" Type="http://schemas.openxmlformats.org/officeDocument/2006/relationships/hyperlink" Target="consultantplus://offline/ref=8FF74A12E5AA28E9164EDE652B1D942831C602FFC0EACACA610D745B1A9F8A42D201265720DE9E8BF70D29I6q7L" TargetMode="External"/><Relationship Id="rId12" Type="http://schemas.openxmlformats.org/officeDocument/2006/relationships/hyperlink" Target="consultantplus://offline/ref=8FF74A12E5AA28E9164EDE652B1D942831C602FFC6E2C8CC6100295112C68640D50E79402797928AF70D286FIDq3L" TargetMode="External"/><Relationship Id="rId17" Type="http://schemas.openxmlformats.org/officeDocument/2006/relationships/hyperlink" Target="consultantplus://offline/ref=8FF74A12E5AA28E9164EC0683D71CA2C35CC5CF2C2E1C79A3A522F064D968015954E7F1564D39C83IFq7L" TargetMode="External"/><Relationship Id="rId25" Type="http://schemas.openxmlformats.org/officeDocument/2006/relationships/hyperlink" Target="consultantplus://offline/ref=8FF74A12E5AA28E9164EDE652B1D942831C602FFC6E3CDCC6000295112C68640D50E79402797928AF70D286FIDq0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FF74A12E5AA28E9164EDE652B1D942831C602FFC6E0C4CB6006295112C68640D50E79402797928AF70D286FIDq3L" TargetMode="External"/><Relationship Id="rId20" Type="http://schemas.openxmlformats.org/officeDocument/2006/relationships/hyperlink" Target="consultantplus://offline/ref=8FF74A12E5AA28E9164EDE652B1D942831C602FFC6E3C4CD6001295112C68640D50E79402797928AF70D2869IDq1L" TargetMode="External"/><Relationship Id="rId29" Type="http://schemas.openxmlformats.org/officeDocument/2006/relationships/hyperlink" Target="consultantplus://offline/ref=8FF74A12E5AA28E9164EDE652B1D942831C602FFC6E0C4CA610E295112C68640D5I0qE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FF74A12E5AA28E9164EDE652B1D942831C602FFC1EACEC5610D745B1A9F8A42D201265720DE9E8BF70D28I6qAL" TargetMode="External"/><Relationship Id="rId11" Type="http://schemas.openxmlformats.org/officeDocument/2006/relationships/hyperlink" Target="consultantplus://offline/ref=8FF74A12E5AA28E9164EDE652B1D942831C602FFCEEACECA660D745B1A9F8A42D201265720DE9E8BF70D28I6qAL" TargetMode="External"/><Relationship Id="rId24" Type="http://schemas.openxmlformats.org/officeDocument/2006/relationships/hyperlink" Target="consultantplus://offline/ref=8FF74A12E5AA28E9164EDE652B1D942831C602FFC6E2C8CC6100295112C68640D50E79402797928AF70D286FIDq0L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FF74A12E5AA28E9164EDE652B1D942831C602FFC6E3C4C96600295112C68640D50E79402797928AF70D286FIDq3L" TargetMode="External"/><Relationship Id="rId23" Type="http://schemas.openxmlformats.org/officeDocument/2006/relationships/hyperlink" Target="consultantplus://offline/ref=8FF74A12E5AA28E9164EDE652B1D942831C602FFCEEACECA660D745B1A9F8A42D201265720DE9E8BF70D28I6q9L" TargetMode="External"/><Relationship Id="rId28" Type="http://schemas.openxmlformats.org/officeDocument/2006/relationships/hyperlink" Target="consultantplus://offline/ref=8FF74A12E5AA28E9164EDE652B1D942831C602FFC6E0C4CB6006295112C68640D50E79402797928AF70D286FIDq0L" TargetMode="External"/><Relationship Id="rId10" Type="http://schemas.openxmlformats.org/officeDocument/2006/relationships/hyperlink" Target="consultantplus://offline/ref=8FF74A12E5AA28E9164EDE652B1D942831C602FFCEE0C4CB620D745B1A9F8A42D201265720DE9E8BF70D28I6qAL" TargetMode="External"/><Relationship Id="rId19" Type="http://schemas.openxmlformats.org/officeDocument/2006/relationships/hyperlink" Target="consultantplus://offline/ref=8FF74A12E5AA28E9164EDE652B1D942831C602FFC0EACACA610D745B1A9F8A42D201265720DE9E8BF70D29I6q6L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F74A12E5AA28E9164EDE652B1D942831C602FFCEE2CECA670D745B1A9F8A42D201265720DE9E8BF70D28I6qAL" TargetMode="External"/><Relationship Id="rId14" Type="http://schemas.openxmlformats.org/officeDocument/2006/relationships/hyperlink" Target="consultantplus://offline/ref=8FF74A12E5AA28E9164EDE652B1D942831C602FFC6E3CECB670F295112C68640D50E79402797928AF70D286FIDq3L" TargetMode="External"/><Relationship Id="rId22" Type="http://schemas.openxmlformats.org/officeDocument/2006/relationships/hyperlink" Target="consultantplus://offline/ref=8FF74A12E5AA28E9164EDE652B1D942831C602FFCEE0C4CB620D745B1A9F8A42D201265720DE9E8BF70D28I6q9L" TargetMode="External"/><Relationship Id="rId27" Type="http://schemas.openxmlformats.org/officeDocument/2006/relationships/hyperlink" Target="consultantplus://offline/ref=8FF74A12E5AA28E9164EDE652B1D942831C602FFC6E3C4C96600295112C68640D50E79402797928AF70D286FIDq0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1656</Words>
  <Characters>9442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Елена Николаевна</dc:creator>
  <cp:lastModifiedBy>Степанова Елена Николаевна</cp:lastModifiedBy>
  <cp:revision>1</cp:revision>
  <dcterms:created xsi:type="dcterms:W3CDTF">2017-07-18T11:42:00Z</dcterms:created>
  <dcterms:modified xsi:type="dcterms:W3CDTF">2017-07-18T11:43:00Z</dcterms:modified>
</cp:coreProperties>
</file>